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30A4D" w14:textId="77777777" w:rsidR="00D5584B" w:rsidRDefault="00D5584B" w:rsidP="00D5584B">
      <w:pPr>
        <w:spacing w:after="200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MENSAGEM N°   013/2025</w:t>
      </w:r>
    </w:p>
    <w:p w14:paraId="27EF1626" w14:textId="77777777" w:rsidR="00D5584B" w:rsidRDefault="00D5584B" w:rsidP="00D5584B">
      <w:pPr>
        <w:spacing w:after="20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DE 03 DE JUNHO DE 2025.</w:t>
      </w:r>
    </w:p>
    <w:p w14:paraId="1A31721E" w14:textId="77777777" w:rsidR="00D5584B" w:rsidRDefault="00D5584B" w:rsidP="00D5584B">
      <w:pPr>
        <w:ind w:left="227"/>
        <w:rPr>
          <w:rFonts w:ascii="Times New Roman" w:eastAsia="Times New Roman" w:hAnsi="Times New Roman" w:cs="Times New Roman"/>
          <w:b/>
          <w:sz w:val="24"/>
        </w:rPr>
      </w:pPr>
    </w:p>
    <w:p w14:paraId="75F3B938" w14:textId="77777777" w:rsidR="00D5584B" w:rsidRDefault="00D5584B" w:rsidP="00D5584B">
      <w:pPr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Excelentíssimo Senhor Presidente,</w:t>
      </w:r>
    </w:p>
    <w:p w14:paraId="22158EC2" w14:textId="471CAF42" w:rsidR="00D5584B" w:rsidRDefault="00D5584B" w:rsidP="00D5584B">
      <w:pPr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Nobres Vereadores e Vereadora,</w:t>
      </w:r>
    </w:p>
    <w:p w14:paraId="327C5BFB" w14:textId="77777777" w:rsidR="00D5584B" w:rsidRDefault="00D5584B" w:rsidP="00D5584B">
      <w:pPr>
        <w:jc w:val="both"/>
        <w:rPr>
          <w:rFonts w:ascii="Calibri" w:eastAsia="Calibri" w:hAnsi="Calibri" w:cs="Calibri"/>
          <w:b/>
          <w:sz w:val="24"/>
        </w:rPr>
      </w:pPr>
    </w:p>
    <w:p w14:paraId="0AB46F40" w14:textId="77777777" w:rsidR="00D5584B" w:rsidRDefault="00D5584B" w:rsidP="00D5584B">
      <w:pPr>
        <w:jc w:val="both"/>
        <w:rPr>
          <w:rFonts w:ascii="Calibri" w:eastAsia="Calibri" w:hAnsi="Calibri" w:cs="Calibri"/>
          <w:b/>
          <w:sz w:val="24"/>
        </w:rPr>
      </w:pPr>
    </w:p>
    <w:p w14:paraId="3012743B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Com meus cordiais cumprimentos, encaminho a Vossa Excelência e aos ilustres membros dessa Casa Legislativa, em </w:t>
      </w:r>
      <w:r>
        <w:rPr>
          <w:rFonts w:ascii="Calibri" w:eastAsia="Calibri" w:hAnsi="Calibri" w:cs="Calibri"/>
          <w:b/>
          <w:sz w:val="24"/>
        </w:rPr>
        <w:t>caráter de urgência</w:t>
      </w:r>
      <w:r>
        <w:rPr>
          <w:rFonts w:ascii="Calibri" w:eastAsia="Calibri" w:hAnsi="Calibri" w:cs="Calibri"/>
          <w:sz w:val="24"/>
        </w:rPr>
        <w:t>, o anexo Projeto de Lei que "Autoriza o Chefe do Poder Executivo Municipal a conceder auxílio financeiro emergencial às famílias atingidas pela tempestade de 19 de abril de 2025, no Município de João Monlevade - MG."</w:t>
      </w:r>
    </w:p>
    <w:p w14:paraId="4F01C769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 presente proposição legislativa tem como objetivo primordial proporcionar socorro imediato às famílias residentes nas Ruas Buenos Aires (Bairro Petrópolis) e Marquês de Praia Grande (Bairro Novo Cruzeiro), que foram severamente impactadas pelo recente evento climático extremo ocorrido em 19 de abril de 2025, que gerou a inundação dos imóveis localizados nos endereços mencionados. A urgência da situação demanda uma resposta rápida e eficaz do Poder Público Municipal, a fim de mitigar os sofrimentos e prejuízos enfrentados por esses cidadãos.</w:t>
      </w:r>
    </w:p>
    <w:p w14:paraId="124BE808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 auxílio financeiro emergencial proposto, no valor de R$ 6.000,00 (seis mil reais) por núcleo familiar, busca garantir o acesso a bens de primeira necessidade.</w:t>
      </w:r>
    </w:p>
    <w:p w14:paraId="05112911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Acreditamos que essa medida, embora emergencial, é fundamental para assegurar o mínimo de condições para que as famílias atingidas possam restabelecer suas vidas e reconstruir seus lares.</w:t>
      </w:r>
    </w:p>
    <w:p w14:paraId="7E612074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 excepcionalidade da situação exige resposta imediata do Poder Público. Muitas famílias tiveram seus móveis, eletrodomésticos, alimentos e vestimentas destruídos pela força das águas, necessitando de apoio para recompor minimamente suas condições de vida. O auxílio proposto tem caráter emergencial e visa garantir a dignidade dessas pessoas em momento de comprovada vulnerabilidade.</w:t>
      </w:r>
    </w:p>
    <w:p w14:paraId="6F26F394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 proposição encontra amparo legal no art. 26 da Lei Complementar nº 101, de 4 de maio de 2000 (Lei de Responsabilidade Fiscal), que estabelece:</w:t>
      </w:r>
    </w:p>
    <w:p w14:paraId="445B7545" w14:textId="77777777" w:rsidR="00D5584B" w:rsidRDefault="00D5584B" w:rsidP="00D5584B">
      <w:pPr>
        <w:ind w:left="227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i/>
          <w:sz w:val="24"/>
        </w:rPr>
        <w:t xml:space="preserve">“Art. 26. A destinação de recursos </w:t>
      </w:r>
      <w:proofErr w:type="gramStart"/>
      <w:r>
        <w:rPr>
          <w:rFonts w:ascii="Calibri" w:eastAsia="Calibri" w:hAnsi="Calibri" w:cs="Calibri"/>
          <w:i/>
          <w:sz w:val="24"/>
        </w:rPr>
        <w:t>para, direta</w:t>
      </w:r>
      <w:proofErr w:type="gramEnd"/>
      <w:r>
        <w:rPr>
          <w:rFonts w:ascii="Calibri" w:eastAsia="Calibri" w:hAnsi="Calibri" w:cs="Calibri"/>
          <w:i/>
          <w:sz w:val="24"/>
        </w:rPr>
        <w:t xml:space="preserve"> ou indiretamente, cobrir necessidades de pessoas físicas ou déficits de pessoas jurídicas deverá ser autorizada por lei específica, atender às condições estabelecidas na lei de diretrizes orçamentárias e estar prevista no orçamento ou em seus créditos adicionais.”</w:t>
      </w:r>
    </w:p>
    <w:p w14:paraId="03AE9F54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Assim, cumpre ao Poder Executivo encaminhar a presente proposta legislativa, que confere a devida autorização legal específica, a fim de que os recursos públicos possam ser destinados de forma transparente, legal e dentro dos limites e diretrizes orçamentárias do Município, conforme determina a legislação fiscal vigente.</w:t>
      </w:r>
    </w:p>
    <w:p w14:paraId="5D230306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Destaca-se que o projeto prevê regulamentação posterior por decreto, permitindo que a Administração Pública estabeleça os critérios objetivos para identificação das famílias beneficiadas, os valores a serem concedidos e os mecanismos de fiscalização, em consonância com os princípios da legalidade, impessoalidade e eficiência.</w:t>
      </w:r>
    </w:p>
    <w:p w14:paraId="2337EF26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Renovo, na oportunidade, os protestos de elevada estima e consideração.</w:t>
      </w:r>
    </w:p>
    <w:p w14:paraId="33DE42D9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Nesse sentido, rogamos aos nobres Vereadores que dispensem a máxima atenção e celeridade na análise e aprovação do presente Projeto de Lei, reconhecendo a sua relevância e o seu impacto positivo na vida de inúmeras famílias </w:t>
      </w:r>
      <w:proofErr w:type="spellStart"/>
      <w:r>
        <w:rPr>
          <w:rFonts w:ascii="Calibri" w:eastAsia="Calibri" w:hAnsi="Calibri" w:cs="Calibri"/>
          <w:sz w:val="24"/>
        </w:rPr>
        <w:t>monlevadenses</w:t>
      </w:r>
      <w:proofErr w:type="spellEnd"/>
      <w:r>
        <w:rPr>
          <w:rFonts w:ascii="Calibri" w:eastAsia="Calibri" w:hAnsi="Calibri" w:cs="Calibri"/>
          <w:sz w:val="24"/>
        </w:rPr>
        <w:t>.</w:t>
      </w:r>
    </w:p>
    <w:p w14:paraId="70B74197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Certos de contarmos com o apoio e a compreensão de todos, apresento meus votos de estima e consideração.</w:t>
      </w:r>
    </w:p>
    <w:p w14:paraId="415C37FD" w14:textId="77777777" w:rsidR="00D5584B" w:rsidRDefault="00D5584B" w:rsidP="00D5584B">
      <w:pPr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Atenciosamente,</w:t>
      </w:r>
    </w:p>
    <w:p w14:paraId="09DCC1C0" w14:textId="77777777" w:rsidR="00D5584B" w:rsidRDefault="00D5584B" w:rsidP="00D5584B">
      <w:pPr>
        <w:spacing w:after="200" w:line="360" w:lineRule="auto"/>
        <w:ind w:firstLine="5520"/>
        <w:jc w:val="right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João Monlevade, 03 de junho de 2025.</w:t>
      </w:r>
    </w:p>
    <w:p w14:paraId="7501983F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LAÉRCIO JOSÉ RIBEIRO</w:t>
      </w:r>
    </w:p>
    <w:p w14:paraId="593A9D40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Prefeito Municipal </w:t>
      </w:r>
    </w:p>
    <w:p w14:paraId="38AF7D89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3F6FD014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3F8E6AE7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55A7FF60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28FCEF73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0A7AE5FF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27D62B99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5E535CC1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3F1A3F97" w14:textId="6B11D630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2652EB39" w14:textId="56169FE1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3D006117" w14:textId="52998DD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67E34CD1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6D0657C6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7D13DA57" w14:textId="77777777" w:rsidR="00D5584B" w:rsidRDefault="00D5584B" w:rsidP="00D5584B">
      <w:pPr>
        <w:spacing w:line="360" w:lineRule="auto"/>
        <w:ind w:firstLine="855"/>
        <w:jc w:val="center"/>
        <w:rPr>
          <w:rFonts w:ascii="Calibri" w:eastAsia="Calibri" w:hAnsi="Calibri" w:cs="Calibri"/>
          <w:b/>
          <w:sz w:val="24"/>
        </w:rPr>
      </w:pPr>
    </w:p>
    <w:p w14:paraId="7DAC3FED" w14:textId="77777777" w:rsidR="00D5584B" w:rsidRDefault="00D5584B" w:rsidP="00D5584B">
      <w:pPr>
        <w:spacing w:line="240" w:lineRule="auto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Excelentíssimo Senhor Vereador</w:t>
      </w:r>
    </w:p>
    <w:p w14:paraId="541D5EE8" w14:textId="77777777" w:rsidR="00D5584B" w:rsidRDefault="00D5584B" w:rsidP="00D5584B">
      <w:pPr>
        <w:spacing w:line="240" w:lineRule="auto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FERNANDO LINHARES PEREIRA</w:t>
      </w:r>
    </w:p>
    <w:p w14:paraId="05CED535" w14:textId="77777777" w:rsidR="00D5584B" w:rsidRDefault="00D5584B" w:rsidP="00D5584B">
      <w:pPr>
        <w:spacing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DD. Presidente da</w:t>
      </w:r>
    </w:p>
    <w:p w14:paraId="6AD60D72" w14:textId="77777777" w:rsidR="00D5584B" w:rsidRDefault="00D5584B" w:rsidP="00D5584B">
      <w:pPr>
        <w:spacing w:line="240" w:lineRule="auto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sz w:val="24"/>
        </w:rPr>
        <w:t>Câmara Municipal de João Monlevade</w:t>
      </w:r>
    </w:p>
    <w:p w14:paraId="30CEBB49" w14:textId="77777777" w:rsidR="00D5584B" w:rsidRDefault="00D5584B" w:rsidP="00D5584B">
      <w:pPr>
        <w:ind w:left="227"/>
        <w:jc w:val="center"/>
        <w:rPr>
          <w:rFonts w:ascii="Calibri" w:eastAsia="Calibri" w:hAnsi="Calibri" w:cs="Calibri"/>
          <w:b/>
          <w:sz w:val="24"/>
        </w:rPr>
      </w:pPr>
    </w:p>
    <w:p w14:paraId="05F3B684" w14:textId="77777777" w:rsidR="00D5584B" w:rsidRDefault="00D5584B" w:rsidP="00D5584B">
      <w:pPr>
        <w:ind w:left="227"/>
        <w:jc w:val="center"/>
        <w:rPr>
          <w:rFonts w:ascii="Calibri" w:eastAsia="Calibri" w:hAnsi="Calibri" w:cs="Calibri"/>
          <w:b/>
          <w:sz w:val="24"/>
        </w:rPr>
      </w:pPr>
    </w:p>
    <w:p w14:paraId="71AD9501" w14:textId="77777777" w:rsidR="00D5584B" w:rsidRDefault="00D5584B" w:rsidP="00D5584B">
      <w:pPr>
        <w:spacing w:line="360" w:lineRule="auto"/>
        <w:ind w:left="227"/>
        <w:jc w:val="center"/>
        <w:rPr>
          <w:b/>
          <w:sz w:val="24"/>
        </w:rPr>
      </w:pPr>
      <w:r>
        <w:rPr>
          <w:b/>
          <w:sz w:val="24"/>
        </w:rPr>
        <w:t>PROJETO DE LEI Nº    ___________/2025.</w:t>
      </w:r>
    </w:p>
    <w:p w14:paraId="2B3A4A44" w14:textId="77777777" w:rsidR="00D5584B" w:rsidRDefault="00D5584B" w:rsidP="00D5584B">
      <w:pPr>
        <w:spacing w:line="360" w:lineRule="auto"/>
        <w:ind w:left="227"/>
        <w:jc w:val="center"/>
        <w:rPr>
          <w:b/>
          <w:sz w:val="24"/>
        </w:rPr>
      </w:pPr>
      <w:r>
        <w:rPr>
          <w:b/>
          <w:sz w:val="24"/>
        </w:rPr>
        <w:t>DE 03 DE JUNHO 2025.</w:t>
      </w:r>
    </w:p>
    <w:p w14:paraId="763FD2C4" w14:textId="77777777" w:rsidR="00D5584B" w:rsidRDefault="00D5584B" w:rsidP="00D5584B">
      <w:pPr>
        <w:spacing w:line="360" w:lineRule="auto"/>
        <w:ind w:left="227"/>
        <w:jc w:val="center"/>
        <w:rPr>
          <w:b/>
          <w:sz w:val="24"/>
        </w:rPr>
      </w:pPr>
    </w:p>
    <w:p w14:paraId="09858EA9" w14:textId="77777777" w:rsidR="00D5584B" w:rsidRDefault="00D5584B" w:rsidP="00D5584B">
      <w:pPr>
        <w:spacing w:after="200" w:line="240" w:lineRule="auto"/>
        <w:ind w:left="4820"/>
        <w:jc w:val="both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</w:rPr>
        <w:t>Autoriza o Chefe do Poder Executivo Municipal a conceder auxílio financeiro emergencial às famílias atingidas pela tempestade de 19 de abril de 2025, no Município de João Monlevade – MG.</w:t>
      </w:r>
    </w:p>
    <w:p w14:paraId="63BE9AC5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O POVO DO MUNICÍPIO DE JOÃO MONLEVADE</w:t>
      </w:r>
      <w:r>
        <w:rPr>
          <w:rFonts w:ascii="Calibri" w:eastAsia="Calibri" w:hAnsi="Calibri" w:cs="Calibri"/>
          <w:sz w:val="24"/>
        </w:rPr>
        <w:t>, por seus representantes na Câmara, aprova, e eu, Prefeito Municipal, sanciono a seguinte Lei:</w:t>
      </w:r>
    </w:p>
    <w:p w14:paraId="22446C4F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35FBC607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1º</w:t>
      </w:r>
      <w:r>
        <w:rPr>
          <w:rFonts w:ascii="Calibri" w:eastAsia="Calibri" w:hAnsi="Calibri" w:cs="Calibri"/>
          <w:sz w:val="24"/>
        </w:rPr>
        <w:t xml:space="preserve"> Fica o Chefe do Poder Executivo Municipal autorizado a conceder Benefício Eventual, na modalidade de Auxílio Financeiro Emergencial, no valor de R$ 6.000,00 (seis mil reais) por núcleo familiar, às famílias residentes nas Ruas Buenos Aires, no Bairro Petrópolis, e Marquês de Praia Grande, no Bairro Novo Cruzeiro, atingidas pela tempestade ocorrida no dia 19 de abril de 2025, que ocasionou a inundação das redes pluviais e resultou na perda de bens de primeira necessidade.</w:t>
      </w:r>
    </w:p>
    <w:p w14:paraId="16E8BE48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79D88B6C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Parágrafo único.</w:t>
      </w:r>
      <w:r>
        <w:rPr>
          <w:rFonts w:ascii="Calibri" w:eastAsia="Calibri" w:hAnsi="Calibri" w:cs="Calibri"/>
          <w:sz w:val="24"/>
        </w:rPr>
        <w:t xml:space="preserve"> O auxílio financeiro emergencial será pago, preferencialmente, por meio de transferência bancária ou outro meio que garanta a segurança e agilidade na entrega dos recursos, observando-se o disposto nos artigos 40 a 44 da Lei nº 2.488/2022, que estabelece a Política Pública de Assistência Social do Município e institui o Sistema Único de Assistência Social de João Monlevade – SUAS/João Monlevade, prevendo a concessão de benefícios eventuais em situações de calamidade pública para garantir os meios necessários à sobrevivência e à reconstrução da autonomia familiar em decorrência da situação de vulnerabilidade temporária, em face dos riscos, perdas e danos à integridade pessoal e familiar decorrentes do evento climático, nos termos do artigo 40 da Lei nº 2.488/2022.</w:t>
      </w:r>
    </w:p>
    <w:p w14:paraId="0369A214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067B85DA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2º</w:t>
      </w:r>
      <w:r>
        <w:rPr>
          <w:rFonts w:ascii="Calibri" w:eastAsia="Calibri" w:hAnsi="Calibri" w:cs="Calibri"/>
          <w:sz w:val="24"/>
        </w:rPr>
        <w:t xml:space="preserve"> O auxílio financeiro emergencial de que trata o Art. 1º será destinado exclusivamente às famílias que comprovarem, perante a Defesa Civil e a Secretaria Municipal de Assistência Social, a ocorrência de danos materiais em bens de uso doméstico essenciais à sua subsistência, em decorrência da inundação ocorrida em 19 de abril de 2025.</w:t>
      </w:r>
    </w:p>
    <w:p w14:paraId="4BCAB298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3A32461D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3º</w:t>
      </w:r>
      <w:r>
        <w:rPr>
          <w:rFonts w:ascii="Calibri" w:eastAsia="Calibri" w:hAnsi="Calibri" w:cs="Calibri"/>
          <w:sz w:val="24"/>
        </w:rPr>
        <w:t xml:space="preserve"> Os critérios de elegibilidade para o recebimento do Auxílio Financeiro Emergencial, a documentação necessária para a comprovação da situação de vulnerabilidade, os procedimentos para a solicitação e a concessão do benefício, bem como os demais aspectos operacionais, serão definidos pelo Conselho Municipal de Assistência Social (CMAS), em consonância com a legislação municipal, a Política Nacional de Assistência Social (PNAS) e as demais normas pertinentes.</w:t>
      </w:r>
    </w:p>
    <w:p w14:paraId="35B898A8" w14:textId="77777777" w:rsidR="00D5584B" w:rsidRDefault="00D5584B" w:rsidP="00D5584B">
      <w:pPr>
        <w:ind w:firstLine="852"/>
        <w:rPr>
          <w:rFonts w:ascii="Calibri" w:eastAsia="Calibri" w:hAnsi="Calibri" w:cs="Calibri"/>
          <w:sz w:val="24"/>
        </w:rPr>
      </w:pPr>
    </w:p>
    <w:p w14:paraId="05C541DF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>Parágrafo único.</w:t>
      </w:r>
      <w:r>
        <w:rPr>
          <w:rFonts w:ascii="Calibri" w:eastAsia="Calibri" w:hAnsi="Calibri" w:cs="Calibri"/>
          <w:sz w:val="24"/>
        </w:rPr>
        <w:t xml:space="preserve"> Para fins desta Lei, consideram-se "bens de uso doméstico essenciais à subsistência" aqueles indispensáveis à moradia, ao preparo e consumo de alimentos, ao vestuário, à higiene pessoal e ao repouso, nos termos a serem definidos pelo CMAS.</w:t>
      </w:r>
    </w:p>
    <w:p w14:paraId="7B7CBD82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7B7F1896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4º</w:t>
      </w:r>
      <w:r>
        <w:rPr>
          <w:rFonts w:ascii="Calibri" w:eastAsia="Calibri" w:hAnsi="Calibri" w:cs="Calibri"/>
          <w:sz w:val="24"/>
        </w:rPr>
        <w:t xml:space="preserve"> O auxílio financeiro emergencial será entregue em parcela única ao representante, maior e capaz, do núcleo familiar atingido pelas enchentes.</w:t>
      </w:r>
    </w:p>
    <w:p w14:paraId="55DF3624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6F2CE276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5º</w:t>
      </w:r>
      <w:r>
        <w:rPr>
          <w:rFonts w:ascii="Calibri" w:eastAsia="Calibri" w:hAnsi="Calibri" w:cs="Calibri"/>
          <w:sz w:val="24"/>
        </w:rPr>
        <w:t xml:space="preserve"> As despesas decorrentes da execução desta Lei correrão por conta de dotação orçamentária própria, consignada no orçamento do Fundo Municipal de Assistência Social (FMAS), suplementada, se necessário, mediante a abertura de créditos adicionais, nos termos da legislação vigente.</w:t>
      </w:r>
    </w:p>
    <w:p w14:paraId="27F8AB7A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09D71C4C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6º</w:t>
      </w:r>
      <w:r>
        <w:rPr>
          <w:rFonts w:ascii="Calibri" w:eastAsia="Calibri" w:hAnsi="Calibri" w:cs="Calibri"/>
          <w:sz w:val="24"/>
        </w:rPr>
        <w:t xml:space="preserve"> O Poder Executivo regulamentará esta Lei, no que couber, por meio de Decreto, após aprovação do Conselho Municipal de Assistência Social (CMAS).</w:t>
      </w:r>
    </w:p>
    <w:p w14:paraId="1C655332" w14:textId="77777777" w:rsidR="00D5584B" w:rsidRDefault="00D5584B" w:rsidP="00D5584B">
      <w:pPr>
        <w:ind w:firstLine="852"/>
        <w:jc w:val="both"/>
        <w:rPr>
          <w:rFonts w:ascii="Calibri" w:eastAsia="Calibri" w:hAnsi="Calibri" w:cs="Calibri"/>
          <w:sz w:val="24"/>
        </w:rPr>
      </w:pPr>
    </w:p>
    <w:p w14:paraId="763578DB" w14:textId="77777777" w:rsidR="00D5584B" w:rsidRDefault="00D5584B" w:rsidP="00D5584B">
      <w:pPr>
        <w:ind w:firstLine="852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Art. 7º</w:t>
      </w:r>
      <w:r>
        <w:rPr>
          <w:rFonts w:ascii="Calibri" w:eastAsia="Calibri" w:hAnsi="Calibri" w:cs="Calibri"/>
          <w:sz w:val="24"/>
        </w:rPr>
        <w:t xml:space="preserve"> Esta Lei entra em vigor na data de sua publicação.</w:t>
      </w:r>
    </w:p>
    <w:p w14:paraId="7C6A65A3" w14:textId="77777777" w:rsidR="00D5584B" w:rsidRDefault="00D5584B" w:rsidP="00D5584B">
      <w:pPr>
        <w:ind w:firstLine="852"/>
        <w:rPr>
          <w:rFonts w:ascii="Calibri" w:eastAsia="Calibri" w:hAnsi="Calibri" w:cs="Calibri"/>
          <w:sz w:val="24"/>
        </w:rPr>
      </w:pPr>
    </w:p>
    <w:p w14:paraId="18CA16A1" w14:textId="77777777" w:rsidR="00D5584B" w:rsidRDefault="00D5584B" w:rsidP="00D5584B">
      <w:pPr>
        <w:spacing w:after="200" w:line="360" w:lineRule="auto"/>
        <w:jc w:val="both"/>
        <w:rPr>
          <w:sz w:val="24"/>
        </w:rPr>
      </w:pPr>
    </w:p>
    <w:p w14:paraId="1BD2CE12" w14:textId="77777777" w:rsidR="00D5584B" w:rsidRDefault="00D5584B" w:rsidP="00D5584B">
      <w:pPr>
        <w:spacing w:after="200" w:line="360" w:lineRule="auto"/>
        <w:jc w:val="right"/>
        <w:rPr>
          <w:rFonts w:ascii="Calibri" w:eastAsia="Calibri" w:hAnsi="Calibri" w:cs="Calibri"/>
          <w:sz w:val="24"/>
        </w:rPr>
      </w:pPr>
      <w:r>
        <w:rPr>
          <w:sz w:val="24"/>
        </w:rPr>
        <w:t xml:space="preserve">    </w:t>
      </w:r>
      <w:r>
        <w:rPr>
          <w:rFonts w:ascii="Calibri" w:eastAsia="Calibri" w:hAnsi="Calibri" w:cs="Calibri"/>
          <w:sz w:val="24"/>
        </w:rPr>
        <w:t>João Monlevade, 03 de junho de 2025.</w:t>
      </w:r>
    </w:p>
    <w:p w14:paraId="01384922" w14:textId="77777777" w:rsidR="00D5584B" w:rsidRDefault="00D5584B" w:rsidP="00D5584B">
      <w:pPr>
        <w:spacing w:line="360" w:lineRule="auto"/>
        <w:jc w:val="center"/>
        <w:rPr>
          <w:rFonts w:ascii="Calibri" w:eastAsia="Calibri" w:hAnsi="Calibri" w:cs="Calibri"/>
          <w:b/>
          <w:sz w:val="24"/>
        </w:rPr>
      </w:pPr>
    </w:p>
    <w:p w14:paraId="675A407E" w14:textId="77777777" w:rsidR="00D5584B" w:rsidRDefault="00D5584B" w:rsidP="00D5584B">
      <w:pPr>
        <w:spacing w:line="360" w:lineRule="auto"/>
        <w:jc w:val="center"/>
        <w:rPr>
          <w:rFonts w:ascii="Calibri" w:eastAsia="Calibri" w:hAnsi="Calibri" w:cs="Calibri"/>
          <w:b/>
          <w:sz w:val="24"/>
        </w:rPr>
      </w:pPr>
    </w:p>
    <w:p w14:paraId="0C6902E3" w14:textId="77777777" w:rsidR="00D5584B" w:rsidRDefault="00D5584B" w:rsidP="00D5584B">
      <w:pPr>
        <w:spacing w:line="36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Laércio José Ribeiro</w:t>
      </w:r>
    </w:p>
    <w:p w14:paraId="33A066A1" w14:textId="77777777" w:rsidR="00D5584B" w:rsidRDefault="00D5584B" w:rsidP="00D5584B">
      <w:pPr>
        <w:spacing w:line="360" w:lineRule="auto"/>
        <w:jc w:val="center"/>
        <w:rPr>
          <w:sz w:val="24"/>
        </w:rPr>
      </w:pPr>
      <w:r>
        <w:rPr>
          <w:rFonts w:ascii="Calibri" w:eastAsia="Calibri" w:hAnsi="Calibri" w:cs="Calibri"/>
          <w:sz w:val="24"/>
        </w:rPr>
        <w:t>Prefeito Municipa</w:t>
      </w:r>
      <w:r>
        <w:rPr>
          <w:sz w:val="24"/>
        </w:rPr>
        <w:t xml:space="preserve">l                                                       </w:t>
      </w:r>
    </w:p>
    <w:p w14:paraId="2B8DEFC1" w14:textId="77777777" w:rsidR="00D5584B" w:rsidRDefault="00D5584B" w:rsidP="00D5584B">
      <w:pPr>
        <w:spacing w:line="360" w:lineRule="auto"/>
        <w:jc w:val="center"/>
        <w:rPr>
          <w:rFonts w:ascii="Calibri" w:eastAsia="Calibri" w:hAnsi="Calibri" w:cs="Calibri"/>
          <w:b/>
          <w:sz w:val="24"/>
        </w:rPr>
      </w:pPr>
    </w:p>
    <w:p w14:paraId="7F337A9A" w14:textId="77777777" w:rsidR="00D5584B" w:rsidRDefault="00D5584B" w:rsidP="00D5584B">
      <w:pPr>
        <w:spacing w:line="360" w:lineRule="auto"/>
        <w:ind w:firstLine="855"/>
        <w:jc w:val="center"/>
        <w:rPr>
          <w:b/>
          <w:color w:val="00000A"/>
          <w:sz w:val="24"/>
        </w:rPr>
      </w:pPr>
    </w:p>
    <w:p w14:paraId="5EF711DE" w14:textId="77777777" w:rsidR="002E618E" w:rsidRDefault="002E618E">
      <w:pPr>
        <w:spacing w:line="360" w:lineRule="auto"/>
        <w:ind w:firstLine="855"/>
        <w:jc w:val="center"/>
        <w:rPr>
          <w:rFonts w:eastAsia="Times New Roman"/>
          <w:b/>
          <w:color w:val="00000A"/>
          <w:sz w:val="24"/>
          <w:szCs w:val="24"/>
        </w:rPr>
      </w:pPr>
    </w:p>
    <w:sectPr w:rsidR="002E618E">
      <w:headerReference w:type="default" r:id="rId8"/>
      <w:footerReference w:type="default" r:id="rId9"/>
      <w:pgSz w:w="12240" w:h="15840"/>
      <w:pgMar w:top="1440" w:right="90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C88D5" w14:textId="77777777" w:rsidR="005F4749" w:rsidRDefault="005F4749">
      <w:pPr>
        <w:spacing w:line="240" w:lineRule="auto"/>
      </w:pPr>
      <w:r>
        <w:separator/>
      </w:r>
    </w:p>
  </w:endnote>
  <w:endnote w:type="continuationSeparator" w:id="0">
    <w:p w14:paraId="617E85A5" w14:textId="77777777" w:rsidR="005F4749" w:rsidRDefault="005F47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A6B14" w14:textId="77777777" w:rsidR="002E618E" w:rsidRDefault="005F4749">
    <w:pPr>
      <w:spacing w:line="240" w:lineRule="auto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Rua Geraldo Miranda, 337 – Nossa Senhora da Conceição – João Monlevade/ MG – CEP: 35930-027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DB245" wp14:editId="0B9CF8A8">
              <wp:simplePos x="0" y="0"/>
              <wp:positionH relativeFrom="column">
                <wp:posOffset>-164465</wp:posOffset>
              </wp:positionH>
              <wp:positionV relativeFrom="paragraph">
                <wp:posOffset>-34925</wp:posOffset>
              </wp:positionV>
              <wp:extent cx="6386830" cy="10160"/>
              <wp:effectExtent l="0" t="4445" r="13970" b="13970"/>
              <wp:wrapNone/>
              <wp:docPr id="21" name="Conector de Seta Reta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2207513" y="3780000"/>
                        <a:ext cx="6386830" cy="1016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sdtdh="http://schemas.microsoft.com/office/word/2020/wordml/sdtdatahash">
          <w:pict>
            <v:shape id="_x0000_s1026" o:spid="_x0000_s1026" o:spt="32" type="#_x0000_t32" style="position:absolute;left:0pt;flip:y;margin-left:-12.95pt;margin-top:-2.75pt;height:0.8pt;width:502.9pt;z-index:251659264;mso-width-relative:page;mso-height-relative:page;" filled="f" stroked="t" coordsize="21600,21600" o:gfxdata="UEsDBAoAAAAAAIdO4kAAAAAAAAAAAAAAAAAEAAAAZHJzL1BLAwQUAAAACACHTuJA5lg+HdkAAAAJ&#10;AQAADwAAAGRycy9kb3ducmV2LnhtbE2PMU/DMBCFdyT+g3VILKh1mpKAQ5wOlViQitTSpZsbH0nU&#10;+BzFblr+fY8Jtrv3nt59V66urhcTjqHzpGExT0Ag1d521GjYf73PXkGEaMia3hNq+MEAq+r+rjSF&#10;9Rfa4rSLjeASCoXR0MY4FFKGukVnwtwPSOx9+9GZyOvYSDuaC5e7XqZJkktnOuILrRlw3WJ92p2d&#10;hjyv1y49nJ6X203aKa+ewvTxqfXjwyJ5AxHxGv/C8IvP6FAx09GfyQbRa5ilmeIoD1kGggPqRbFw&#10;ZGGpQFal/P9BdQNQSwMEFAAAAAgAh07iQP0BgjsMAgAAJgQAAA4AAABkcnMvZTJvRG9jLnhtbK1T&#10;yW4bMQy9F+g/CLrXsxh2XMPjHOyml6I1mrZ3WcuMAG0QFY/996U0Tpqmh+TQOQjUkHx8j6Q2t2dr&#10;yElG0N51tJnVlEjHvdCu7+jPH3cfVpRAYk4w453s6EUCvd2+f7cZw1q2fvBGyEgQxMF6DB0dUgrr&#10;qgI+SMtg5oN06FQ+WpbwGvtKRDYiujVVW9fLavRRhOi5BMC/+8lJr4jxLYBeKc3l3vMHK12aUKM0&#10;LKEkGHQAui1slZI8fVMKZCKmo6g0lROLoH3MZ7XdsHUfWRg0v1Jgb6HwQpNl2mHRJ6g9S4w8RP0P&#10;lNU8evAqzbi31SSkdARVNPWL3twPLMiiBVsN4anp8P9g+dfTIRItOto2lDhmceI7nDtPPhIhyb1E&#10;Id/zgX5s1hhgjTk7d4jXG4RDzMrPKlqijA6/cKtKL1AdOSNwW98smjkll47Ob1Y1flPb5TkRjgHL&#10;+Wq5muNEOEY0dbMs/mqCzNAhQvosvSXZ6CikyHQ/JOQ5EZ3KsdMXSEgKEx8TcrLzd9qYMmfjyNjR&#10;j4t2gbUY7q7CnUHTBtQPri+swRstckpOhtgfdyaSE8v7U77MHUv8FZbr7RkMU1xxTRKtTvhYjLYd&#10;LcKvygfJxCcnSLoE7LfDftPMDCwlRuKrRKMQTkyb1+OQjXFIKs9mmka2jl5cypDKf1yfQvu66nk/&#10;n99L9p/nvf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5lg+HdkAAAAJAQAADwAAAAAAAAABACAA&#10;AAAiAAAAZHJzL2Rvd25yZXYueG1sUEsBAhQAFAAAAAgAh07iQP0BgjsMAgAAJgQAAA4AAAAAAAAA&#10;AQAgAAAAKAEAAGRycy9lMm9Eb2MueG1sUEsFBgAAAAAGAAYAWQEAAKYFAAAAAA==&#10;">
              <v:fill on="f" focussize="0,0"/>
              <v:stroke color="#000000" miterlimit="8" joinstyle="miter" startarrowwidth="narrow" startarrowlength="short" endarrowwidth="narrow" endarrowlength="short"/>
              <v:imagedata o:title=""/>
              <o:lock v:ext="edit" aspectratio="f"/>
            </v:shape>
          </w:pict>
        </mc:Fallback>
      </mc:AlternateContent>
    </w:r>
  </w:p>
  <w:p w14:paraId="1C3A9BDC" w14:textId="77777777" w:rsidR="002E618E" w:rsidRDefault="005F4749">
    <w:pPr>
      <w:spacing w:line="240" w:lineRule="auto"/>
      <w:jc w:val="center"/>
    </w:pPr>
    <w:r>
      <w:rPr>
        <w:rFonts w:ascii="Calibri" w:eastAsia="Calibri" w:hAnsi="Calibri" w:cs="Calibri"/>
        <w:b/>
      </w:rPr>
      <w:t>Fone: (31) 3859-2500 – www.pmjm.mg.gov.br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2F317" w14:textId="77777777" w:rsidR="005F4749" w:rsidRDefault="005F4749">
      <w:r>
        <w:separator/>
      </w:r>
    </w:p>
  </w:footnote>
  <w:footnote w:type="continuationSeparator" w:id="0">
    <w:p w14:paraId="2276E591" w14:textId="77777777" w:rsidR="005F4749" w:rsidRDefault="005F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14A0B" w14:textId="77777777" w:rsidR="002E618E" w:rsidRDefault="005F4749">
    <w:pPr>
      <w:tabs>
        <w:tab w:val="center" w:pos="4252"/>
        <w:tab w:val="left" w:pos="7369"/>
        <w:tab w:val="right" w:pos="8504"/>
      </w:tabs>
      <w:spacing w:line="240" w:lineRule="auto"/>
      <w:jc w:val="right"/>
    </w:pPr>
    <w:r>
      <w:rPr>
        <w:rFonts w:ascii="Calibri" w:eastAsia="Calibri" w:hAnsi="Calibri" w:cs="Calibri"/>
        <w:noProof/>
      </w:rPr>
      <w:drawing>
        <wp:anchor distT="114300" distB="114300" distL="114300" distR="114300" simplePos="0" relativeHeight="251660288" behindDoc="0" locked="0" layoutInCell="1" allowOverlap="1" wp14:anchorId="6A06CFAF" wp14:editId="225A4FA2">
          <wp:simplePos x="0" y="0"/>
          <wp:positionH relativeFrom="column">
            <wp:posOffset>3924935</wp:posOffset>
          </wp:positionH>
          <wp:positionV relativeFrom="paragraph">
            <wp:posOffset>123825</wp:posOffset>
          </wp:positionV>
          <wp:extent cx="2352675" cy="666750"/>
          <wp:effectExtent l="0" t="0" r="9525" b="0"/>
          <wp:wrapSquare wrapText="bothSides"/>
          <wp:docPr id="2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052"/>
    <w:rsid w:val="000656A3"/>
    <w:rsid w:val="00124052"/>
    <w:rsid w:val="0021498F"/>
    <w:rsid w:val="00253FA6"/>
    <w:rsid w:val="002E618E"/>
    <w:rsid w:val="004C1CBE"/>
    <w:rsid w:val="005F4749"/>
    <w:rsid w:val="007D66C3"/>
    <w:rsid w:val="00901B32"/>
    <w:rsid w:val="00C10853"/>
    <w:rsid w:val="00C40514"/>
    <w:rsid w:val="00C4755D"/>
    <w:rsid w:val="00D5584B"/>
    <w:rsid w:val="00D75477"/>
    <w:rsid w:val="00D84AA3"/>
    <w:rsid w:val="00F42E2B"/>
    <w:rsid w:val="00FE1137"/>
    <w:rsid w:val="18C46F65"/>
    <w:rsid w:val="1D2C25B9"/>
    <w:rsid w:val="5CB4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EBA0"/>
  <w15:docId w15:val="{2009D579-2273-4B5C-9EE7-F1D09CE1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22">
    <w:name w:val="_Style 2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t1XhX8YaghB0H37GyqpliV2pqw==">CgMxLjAyCGguZ2pkZ3hzOAByITFwSFdzTlFmeW5GR1hfNVkyRTAyVjBvZmhZUjZERTJHOA==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1096</Words>
  <Characters>5920</Characters>
  <Application>Microsoft Office Word</Application>
  <DocSecurity>0</DocSecurity>
  <Lines>49</Lines>
  <Paragraphs>14</Paragraphs>
  <ScaleCrop>false</ScaleCrop>
  <Company>Prefeitura Municipal de João Monlevade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PMJM</dc:creator>
  <cp:lastModifiedBy>User</cp:lastModifiedBy>
  <cp:revision>2</cp:revision>
  <cp:lastPrinted>2025-06-03T18:18:00Z</cp:lastPrinted>
  <dcterms:created xsi:type="dcterms:W3CDTF">2025-06-09T19:13:00Z</dcterms:created>
  <dcterms:modified xsi:type="dcterms:W3CDTF">2025-06-09T19:13:00Z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54634D1215A84021BBF1B1C334E94E5A_12</vt:lpwstr>
  </property>
</Properties>
</file>